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54CB9BAD" w14:textId="77777777" w:rsidR="005E5A7C" w:rsidRDefault="005E5A7C" w:rsidP="005E5A7C">
      <w:pPr>
        <w:jc w:val="center"/>
        <w:rPr>
          <w:rFonts w:ascii="Arial Black" w:hAnsi="Arial Black"/>
          <w:color w:val="7030A0"/>
          <w:sz w:val="24"/>
          <w:szCs w:val="24"/>
        </w:rPr>
      </w:pPr>
      <w:bookmarkStart w:id="0" w:name="_Hlk163740684"/>
    </w:p>
    <w:p w14:paraId="506E22F7" w14:textId="02C7613D" w:rsidR="00F04B9A" w:rsidRPr="003B31D8" w:rsidRDefault="00720AE4" w:rsidP="000A3D84">
      <w:pPr>
        <w:ind w:right="-286" w:hanging="284"/>
        <w:jc w:val="center"/>
        <w:rPr>
          <w:rFonts w:ascii="Arial Black" w:hAnsi="Arial Black"/>
        </w:rPr>
      </w:pPr>
      <w:bookmarkStart w:id="1" w:name="_Hlk196722820"/>
      <w:r w:rsidRPr="003B31D8">
        <w:rPr>
          <w:rFonts w:ascii="Arial Black" w:hAnsi="Arial Black"/>
        </w:rPr>
        <w:t>„</w:t>
      </w:r>
      <w:r w:rsidR="001E6CCF" w:rsidRPr="003B31D8">
        <w:rPr>
          <w:rFonts w:ascii="Arial Black" w:hAnsi="Arial Black"/>
        </w:rPr>
        <w:t>Zajištění úklidu v administrativních budovách Městského úřadu Ústí nad Orlicí</w:t>
      </w:r>
      <w:r w:rsidRPr="003B31D8">
        <w:rPr>
          <w:rFonts w:ascii="Arial Black" w:hAnsi="Arial Black"/>
        </w:rPr>
        <w:t>“</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894D72">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bookmarkEnd w:id="1"/>
          <w:bookmarkEnd w:id="0"/>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894D72">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894D72">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894D72">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894D72">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894D72">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894D72">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64627EA7" w:rsidR="006360F0" w:rsidRPr="006C668E" w:rsidRDefault="006360F0" w:rsidP="00795613">
            <w:pPr>
              <w:rPr>
                <w:rFonts w:ascii="Arial" w:hAnsi="Arial" w:cs="Arial"/>
                <w:color w:val="7F7F7F"/>
                <w:sz w:val="24"/>
              </w:rPr>
            </w:pPr>
            <w:r w:rsidRPr="006C668E">
              <w:rPr>
                <w:rFonts w:ascii="Arial" w:hAnsi="Arial" w:cs="Arial"/>
                <w:b/>
                <w:color w:val="7F7F7F"/>
                <w:sz w:val="24"/>
              </w:rPr>
              <w:t>E</w:t>
            </w:r>
            <w:r w:rsidR="0001503B">
              <w:rPr>
                <w:rFonts w:ascii="Arial" w:hAnsi="Arial" w:cs="Arial"/>
                <w:b/>
                <w:color w:val="7F7F7F"/>
                <w:sz w:val="24"/>
              </w:rPr>
              <w:t>-</w:t>
            </w:r>
            <w:r w:rsidRPr="006C668E">
              <w:rPr>
                <w:rFonts w:ascii="Arial" w:hAnsi="Arial" w:cs="Arial"/>
                <w:b/>
                <w:color w:val="7F7F7F"/>
                <w:sz w:val="24"/>
              </w:rPr>
              <w:t>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5F4059B1" w14:textId="77777777" w:rsidR="00FE3866" w:rsidRDefault="00FE3866" w:rsidP="006360F0">
      <w:pPr>
        <w:jc w:val="both"/>
        <w:rPr>
          <w:rFonts w:ascii="Arial" w:hAnsi="Arial" w:cs="Arial"/>
          <w:i/>
          <w:sz w:val="18"/>
          <w:szCs w:val="18"/>
        </w:rPr>
      </w:pPr>
    </w:p>
    <w:p w14:paraId="0BEF1D57" w14:textId="77777777" w:rsidR="00FE3866" w:rsidRDefault="00FE3866" w:rsidP="00FE3866">
      <w:pPr>
        <w:rPr>
          <w:rFonts w:ascii="Arial" w:hAnsi="Arial" w:cs="Arial"/>
          <w:b/>
        </w:rPr>
      </w:pPr>
      <w:r>
        <w:rPr>
          <w:rFonts w:ascii="Arial" w:hAnsi="Arial" w:cs="Arial"/>
          <w:b/>
        </w:rPr>
        <w:t xml:space="preserve">HODNOTY ČÍSELNĚ VYJÁDŘITELNÝCH KRITÉRIÍ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40"/>
        <w:gridCol w:w="3402"/>
      </w:tblGrid>
      <w:tr w:rsidR="00F775E5" w:rsidRPr="009228E6" w14:paraId="2E86A6AA" w14:textId="77777777" w:rsidTr="00F562FA">
        <w:trPr>
          <w:cantSplit/>
          <w:trHeight w:val="1196"/>
        </w:trPr>
        <w:tc>
          <w:tcPr>
            <w:tcW w:w="5740" w:type="dxa"/>
            <w:vAlign w:val="center"/>
          </w:tcPr>
          <w:p w14:paraId="580DBC88" w14:textId="77777777" w:rsidR="00F775E5" w:rsidRPr="009228E6" w:rsidRDefault="00F775E5" w:rsidP="00F562FA">
            <w:pPr>
              <w:rPr>
                <w:rFonts w:ascii="Arial" w:hAnsi="Arial" w:cs="Arial"/>
                <w:b/>
                <w:sz w:val="24"/>
              </w:rPr>
            </w:pPr>
            <w:r w:rsidRPr="009228E6">
              <w:rPr>
                <w:rFonts w:ascii="Arial" w:hAnsi="Arial" w:cs="Arial"/>
                <w:b/>
                <w:sz w:val="24"/>
              </w:rPr>
              <w:t>Nabídková cena celkem v Kč bez DPH za 1 rok (12 měsíců) poskytování služeb</w:t>
            </w:r>
          </w:p>
          <w:p w14:paraId="22069E53" w14:textId="77777777" w:rsidR="00F775E5" w:rsidRPr="009228E6" w:rsidRDefault="00F775E5" w:rsidP="00F562FA">
            <w:pPr>
              <w:rPr>
                <w:rFonts w:ascii="Arial" w:hAnsi="Arial" w:cs="Arial"/>
                <w:b/>
                <w:i/>
                <w:iCs/>
                <w:sz w:val="22"/>
                <w:szCs w:val="22"/>
              </w:rPr>
            </w:pPr>
            <w:r w:rsidRPr="009228E6">
              <w:rPr>
                <w:rFonts w:ascii="Arial" w:hAnsi="Arial" w:cs="Arial"/>
                <w:b/>
                <w:i/>
                <w:iCs/>
                <w:sz w:val="22"/>
                <w:szCs w:val="22"/>
              </w:rPr>
              <w:t>(pozn.: celková cena z bodu 4.1.5. smlouvy o dílo)</w:t>
            </w:r>
          </w:p>
        </w:tc>
        <w:tc>
          <w:tcPr>
            <w:tcW w:w="3402" w:type="dxa"/>
            <w:vAlign w:val="center"/>
          </w:tcPr>
          <w:p w14:paraId="72F4A5B9" w14:textId="77777777" w:rsidR="00F775E5" w:rsidRPr="009228E6" w:rsidRDefault="00F775E5" w:rsidP="00F562FA">
            <w:pPr>
              <w:jc w:val="center"/>
              <w:rPr>
                <w:rFonts w:ascii="Arial" w:hAnsi="Arial" w:cs="Arial"/>
                <w:b/>
                <w:sz w:val="22"/>
                <w:szCs w:val="22"/>
              </w:rPr>
            </w:pPr>
            <w:r w:rsidRPr="009228E6">
              <w:rPr>
                <w:rFonts w:ascii="Arial" w:hAnsi="Arial" w:cs="Arial"/>
                <w:b/>
                <w:sz w:val="22"/>
                <w:szCs w:val="22"/>
              </w:rPr>
              <w:t>……………- Kč bez DPH</w:t>
            </w:r>
          </w:p>
        </w:tc>
      </w:tr>
    </w:tbl>
    <w:p w14:paraId="0D6E35AC" w14:textId="77777777" w:rsidR="00F775E5" w:rsidRPr="006C668E" w:rsidRDefault="00F775E5" w:rsidP="006360F0">
      <w:pPr>
        <w:jc w:val="both"/>
        <w:rPr>
          <w:rFonts w:ascii="Arial" w:hAnsi="Arial" w:cs="Arial"/>
          <w:i/>
          <w:sz w:val="18"/>
          <w:szCs w:val="18"/>
        </w:rPr>
      </w:pP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205F1851"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w:t>
      </w:r>
      <w:r w:rsidR="0001503B">
        <w:rPr>
          <w:rFonts w:ascii="Calibri" w:hAnsi="Calibri"/>
          <w:color w:val="000000"/>
          <w:sz w:val="22"/>
          <w:szCs w:val="22"/>
        </w:rPr>
        <w:t xml:space="preserve">ustanovení </w:t>
      </w:r>
      <w:r w:rsidRPr="006C668E">
        <w:rPr>
          <w:rFonts w:ascii="Calibri" w:hAnsi="Calibri"/>
          <w:color w:val="000000"/>
          <w:sz w:val="22"/>
          <w:szCs w:val="22"/>
        </w:rPr>
        <w:t>§ 4b* zákona č. 159/2006 Sb., o střetu zájmů</w:t>
      </w:r>
      <w:r w:rsidR="00587254">
        <w:rPr>
          <w:rFonts w:ascii="Calibri" w:hAnsi="Calibri"/>
          <w:color w:val="000000"/>
          <w:sz w:val="22"/>
          <w:szCs w:val="22"/>
        </w:rPr>
        <w:t>, ve znění pozdějších předpisů</w:t>
      </w:r>
      <w:r w:rsidRPr="006C668E">
        <w:rPr>
          <w:rFonts w:ascii="Calibri" w:hAnsi="Calibri"/>
          <w:color w:val="000000"/>
          <w:sz w:val="22"/>
          <w:szCs w:val="22"/>
        </w:rPr>
        <w:t xml:space="preserve">. </w:t>
      </w:r>
    </w:p>
    <w:p w14:paraId="0EDB0399" w14:textId="79939976"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w:t>
      </w:r>
      <w:r w:rsidR="0001503B">
        <w:rPr>
          <w:rFonts w:ascii="Calibri" w:hAnsi="Calibri"/>
          <w:bCs/>
          <w:i/>
          <w:iCs/>
          <w:color w:val="000000"/>
        </w:rPr>
        <w:t xml:space="preserve"> ustanovení </w:t>
      </w:r>
      <w:r w:rsidRPr="006C668E">
        <w:rPr>
          <w:rFonts w:ascii="Calibri" w:hAnsi="Calibri"/>
          <w:bCs/>
          <w:i/>
          <w:iCs/>
          <w:color w:val="00000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lastRenderedPageBreak/>
        <w:t xml:space="preserve">není právnickou osobou, subjektem nebo orgánem, který je z více než 50 % přímo či nepřímo 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1C8F00B9" w:rsidR="006360F0" w:rsidRPr="006C668E" w:rsidRDefault="006360F0" w:rsidP="006360F0">
      <w:pPr>
        <w:jc w:val="center"/>
        <w:rPr>
          <w:rFonts w:ascii="Arial" w:hAnsi="Arial" w:cs="Arial"/>
        </w:rPr>
      </w:pPr>
      <w:r w:rsidRPr="006C668E">
        <w:rPr>
          <w:rFonts w:ascii="Arial Black" w:hAnsi="Arial Black"/>
          <w:sz w:val="28"/>
        </w:rPr>
        <w:br w:type="page"/>
      </w:r>
    </w:p>
    <w:p w14:paraId="6705DA2E" w14:textId="77777777" w:rsidR="006360F0" w:rsidRPr="006C668E" w:rsidRDefault="006360F0" w:rsidP="006360F0">
      <w:pPr>
        <w:rPr>
          <w:rFonts w:ascii="Arial" w:hAnsi="Arial" w:cs="Arial"/>
          <w:sz w:val="24"/>
        </w:rPr>
      </w:pPr>
      <w:r w:rsidRPr="006C668E">
        <w:rPr>
          <w:rFonts w:ascii="Arial" w:hAnsi="Arial" w:cs="Arial"/>
          <w:sz w:val="24"/>
        </w:rPr>
        <w:lastRenderedPageBreak/>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F775E5"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18"/>
          <w:szCs w:val="18"/>
        </w:rPr>
      </w:pPr>
      <w:r w:rsidRPr="00F775E5">
        <w:rPr>
          <w:rFonts w:ascii="Arial" w:hAnsi="Arial" w:cs="Arial"/>
          <w:b/>
          <w:bCs/>
          <w:color w:val="808080"/>
          <w:sz w:val="18"/>
          <w:szCs w:val="1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496DD897" w14:textId="77777777" w:rsidR="005E5A7C" w:rsidRDefault="005E5A7C" w:rsidP="005E5A7C">
      <w:pPr>
        <w:jc w:val="center"/>
        <w:rPr>
          <w:rFonts w:ascii="Arial Black" w:hAnsi="Arial Black"/>
          <w:color w:val="7030A0"/>
          <w:sz w:val="24"/>
          <w:szCs w:val="24"/>
        </w:rPr>
      </w:pPr>
    </w:p>
    <w:p w14:paraId="448F7702" w14:textId="6C87431E" w:rsidR="009B39CB" w:rsidRPr="003B31D8" w:rsidRDefault="009B39CB" w:rsidP="009B39CB">
      <w:pPr>
        <w:ind w:right="-286" w:hanging="284"/>
        <w:jc w:val="center"/>
        <w:rPr>
          <w:rFonts w:ascii="Arial Black" w:hAnsi="Arial Black"/>
        </w:rPr>
      </w:pPr>
      <w:r w:rsidRPr="003B31D8">
        <w:rPr>
          <w:rFonts w:ascii="Arial Black" w:hAnsi="Arial Black"/>
        </w:rPr>
        <w:t>„</w:t>
      </w:r>
      <w:r w:rsidR="001E6CCF" w:rsidRPr="003B31D8">
        <w:rPr>
          <w:rFonts w:ascii="Arial Black" w:hAnsi="Arial Black"/>
        </w:rPr>
        <w:t>Zajištění úklidu v administrativních budovách Městského úřadu Ústí nad Orlicí</w:t>
      </w:r>
      <w:r w:rsidRPr="003B31D8">
        <w:rPr>
          <w:rFonts w:ascii="Arial Black" w:hAnsi="Arial Black"/>
        </w:rPr>
        <w:t>“</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F04B9A">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F04B9A">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F04B9A">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F04B9A">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F04B9A">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00E3DCB3" w:rsidR="006360F0" w:rsidRPr="006C668E" w:rsidRDefault="006360F0" w:rsidP="00795613">
            <w:pPr>
              <w:rPr>
                <w:rFonts w:ascii="Arial" w:hAnsi="Arial" w:cs="Arial"/>
                <w:color w:val="7F7F7F"/>
                <w:sz w:val="24"/>
              </w:rPr>
            </w:pPr>
            <w:r w:rsidRPr="006C668E">
              <w:rPr>
                <w:rFonts w:ascii="Arial" w:hAnsi="Arial" w:cs="Arial"/>
                <w:b/>
                <w:color w:val="7F7F7F"/>
                <w:sz w:val="24"/>
              </w:rPr>
              <w:t>E</w:t>
            </w:r>
            <w:r w:rsidR="0001503B">
              <w:rPr>
                <w:rFonts w:ascii="Arial" w:hAnsi="Arial" w:cs="Arial"/>
                <w:b/>
                <w:color w:val="7F7F7F"/>
                <w:sz w:val="24"/>
              </w:rPr>
              <w:t>-</w:t>
            </w:r>
            <w:r w:rsidRPr="006C668E">
              <w:rPr>
                <w:rFonts w:ascii="Arial" w:hAnsi="Arial" w:cs="Arial"/>
                <w:b/>
                <w:color w:val="7F7F7F"/>
                <w:sz w:val="24"/>
              </w:rPr>
              <w:t>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40C0475A" w:rsidR="006360F0" w:rsidRPr="006C668E" w:rsidRDefault="006360F0" w:rsidP="00795613">
            <w:pPr>
              <w:rPr>
                <w:rFonts w:ascii="Arial" w:hAnsi="Arial" w:cs="Arial"/>
                <w:color w:val="7F7F7F"/>
                <w:sz w:val="24"/>
              </w:rPr>
            </w:pPr>
            <w:r w:rsidRPr="006C668E">
              <w:rPr>
                <w:rFonts w:ascii="Arial" w:hAnsi="Arial" w:cs="Arial"/>
                <w:b/>
                <w:color w:val="7F7F7F"/>
                <w:sz w:val="24"/>
              </w:rPr>
              <w:t>E</w:t>
            </w:r>
            <w:r w:rsidR="00587254">
              <w:rPr>
                <w:rFonts w:ascii="Arial" w:hAnsi="Arial" w:cs="Arial"/>
                <w:b/>
                <w:color w:val="7F7F7F"/>
                <w:sz w:val="24"/>
              </w:rPr>
              <w:t>-</w:t>
            </w:r>
            <w:r w:rsidRPr="006C668E">
              <w:rPr>
                <w:rFonts w:ascii="Arial" w:hAnsi="Arial" w:cs="Arial"/>
                <w:b/>
                <w:color w:val="7F7F7F"/>
                <w:sz w:val="24"/>
              </w:rPr>
              <w:t>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AC2582B" w:rsidR="006360F0" w:rsidRDefault="006360F0" w:rsidP="006360F0">
      <w:pPr>
        <w:jc w:val="center"/>
        <w:rPr>
          <w:rFonts w:ascii="Arial" w:hAnsi="Arial" w:cs="Arial"/>
          <w:sz w:val="24"/>
          <w:u w:val="single"/>
        </w:rPr>
      </w:pPr>
    </w:p>
    <w:p w14:paraId="5A1EE5C3" w14:textId="77777777" w:rsidR="00512985" w:rsidRDefault="00512985" w:rsidP="006360F0">
      <w:pPr>
        <w:jc w:val="center"/>
        <w:rPr>
          <w:rFonts w:ascii="Arial" w:hAnsi="Arial" w:cs="Arial"/>
          <w:sz w:val="24"/>
          <w:u w:val="single"/>
        </w:rPr>
      </w:pPr>
    </w:p>
    <w:p w14:paraId="28620E5D" w14:textId="77777777" w:rsidR="00512985" w:rsidRDefault="00512985" w:rsidP="006360F0">
      <w:pPr>
        <w:jc w:val="center"/>
        <w:rPr>
          <w:rFonts w:ascii="Arial" w:hAnsi="Arial" w:cs="Arial"/>
          <w:sz w:val="24"/>
          <w:u w:val="single"/>
        </w:rPr>
      </w:pPr>
    </w:p>
    <w:p w14:paraId="77B80C28" w14:textId="77777777" w:rsidR="005B2C81" w:rsidRDefault="005B2C81" w:rsidP="006360F0">
      <w:pPr>
        <w:jc w:val="center"/>
        <w:rPr>
          <w:rFonts w:ascii="Arial" w:hAnsi="Arial" w:cs="Arial"/>
          <w:sz w:val="24"/>
          <w:u w:val="single"/>
        </w:rPr>
      </w:pPr>
    </w:p>
    <w:p w14:paraId="17882B64" w14:textId="77777777" w:rsidR="005B2C81" w:rsidRPr="006C668E" w:rsidRDefault="005B2C81"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0AA727FD" w14:textId="77777777" w:rsidR="003B31D8" w:rsidRDefault="003B31D8" w:rsidP="006360F0">
      <w:pPr>
        <w:jc w:val="center"/>
        <w:rPr>
          <w:rFonts w:ascii="Arial" w:hAnsi="Arial" w:cs="Arial"/>
          <w:sz w:val="24"/>
          <w:u w:val="single"/>
        </w:rPr>
      </w:pPr>
    </w:p>
    <w:p w14:paraId="4547CC92" w14:textId="77777777" w:rsidR="003B31D8" w:rsidRPr="006C668E" w:rsidRDefault="003B31D8"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260880A8" w14:textId="276A6717" w:rsidR="006360F0" w:rsidRPr="006C668E" w:rsidRDefault="006360F0" w:rsidP="006360F0">
      <w:pPr>
        <w:rPr>
          <w:rFonts w:ascii="Arial" w:hAnsi="Arial" w:cs="Arial"/>
          <w:b/>
        </w:rPr>
      </w:pPr>
      <w:r w:rsidRPr="006C668E">
        <w:rPr>
          <w:rFonts w:ascii="Arial" w:hAnsi="Arial" w:cs="Arial"/>
          <w:b/>
        </w:rPr>
        <w:t>KOMUNIKAČNÍ ADRESA PRO VZÁJEMNÝ STYK MEZI ZADAVATELEM 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465D37E0" w:rsidR="006360F0" w:rsidRPr="006C668E" w:rsidRDefault="006360F0" w:rsidP="00795613">
            <w:pPr>
              <w:rPr>
                <w:rFonts w:ascii="Arial" w:hAnsi="Arial" w:cs="Arial"/>
                <w:b/>
                <w:color w:val="7F7F7F"/>
                <w:sz w:val="22"/>
              </w:rPr>
            </w:pPr>
            <w:r w:rsidRPr="006C668E">
              <w:rPr>
                <w:rFonts w:ascii="Arial" w:hAnsi="Arial" w:cs="Arial"/>
                <w:b/>
                <w:color w:val="7F7F7F"/>
                <w:sz w:val="24"/>
              </w:rPr>
              <w:t>E</w:t>
            </w:r>
            <w:r w:rsidR="0001503B">
              <w:rPr>
                <w:rFonts w:ascii="Arial" w:hAnsi="Arial" w:cs="Arial"/>
                <w:b/>
                <w:color w:val="7F7F7F"/>
                <w:sz w:val="24"/>
              </w:rPr>
              <w:t>-</w:t>
            </w:r>
            <w:r w:rsidRPr="006C668E">
              <w:rPr>
                <w:rFonts w:ascii="Arial" w:hAnsi="Arial" w:cs="Arial"/>
                <w:b/>
                <w:color w:val="7F7F7F"/>
                <w:sz w:val="24"/>
              </w:rPr>
              <w:t>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Default="006360F0" w:rsidP="006360F0">
      <w:pPr>
        <w:jc w:val="both"/>
        <w:rPr>
          <w:rFonts w:ascii="Arial" w:hAnsi="Arial" w:cs="Arial"/>
          <w:i/>
          <w:sz w:val="18"/>
          <w:szCs w:val="18"/>
        </w:rPr>
      </w:pPr>
    </w:p>
    <w:p w14:paraId="55FF7E86" w14:textId="77777777" w:rsidR="00FE3866" w:rsidRDefault="00FE3866" w:rsidP="006360F0">
      <w:pPr>
        <w:jc w:val="both"/>
        <w:rPr>
          <w:rFonts w:ascii="Arial" w:hAnsi="Arial" w:cs="Arial"/>
          <w:i/>
          <w:sz w:val="18"/>
          <w:szCs w:val="18"/>
        </w:rPr>
      </w:pPr>
    </w:p>
    <w:p w14:paraId="74B4C5FE" w14:textId="77777777" w:rsidR="00FE3866" w:rsidRDefault="00FE3866" w:rsidP="00FE3866">
      <w:pPr>
        <w:rPr>
          <w:rFonts w:ascii="Arial" w:hAnsi="Arial" w:cs="Arial"/>
          <w:b/>
        </w:rPr>
      </w:pPr>
      <w:r>
        <w:rPr>
          <w:rFonts w:ascii="Arial" w:hAnsi="Arial" w:cs="Arial"/>
          <w:b/>
        </w:rPr>
        <w:t xml:space="preserve">HODNOTY ČÍSELNĚ VYJÁDŘITELNÝCH KRITÉRIÍ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40"/>
        <w:gridCol w:w="3402"/>
      </w:tblGrid>
      <w:tr w:rsidR="00F775E5" w:rsidRPr="009228E6" w14:paraId="342FFBC1" w14:textId="77777777" w:rsidTr="00F562FA">
        <w:trPr>
          <w:cantSplit/>
          <w:trHeight w:val="1196"/>
        </w:trPr>
        <w:tc>
          <w:tcPr>
            <w:tcW w:w="5740" w:type="dxa"/>
            <w:vAlign w:val="center"/>
          </w:tcPr>
          <w:p w14:paraId="237D5BDD" w14:textId="77777777" w:rsidR="00F775E5" w:rsidRPr="009228E6" w:rsidRDefault="00F775E5" w:rsidP="00F562FA">
            <w:pPr>
              <w:rPr>
                <w:rFonts w:ascii="Arial" w:hAnsi="Arial" w:cs="Arial"/>
                <w:b/>
                <w:sz w:val="24"/>
              </w:rPr>
            </w:pPr>
            <w:r w:rsidRPr="009228E6">
              <w:rPr>
                <w:rFonts w:ascii="Arial" w:hAnsi="Arial" w:cs="Arial"/>
                <w:b/>
                <w:sz w:val="24"/>
              </w:rPr>
              <w:t>Nabídková cena celkem v Kč bez DPH za 1 rok (12 měsíců) poskytování služeb</w:t>
            </w:r>
          </w:p>
          <w:p w14:paraId="1B39F36C" w14:textId="77777777" w:rsidR="00F775E5" w:rsidRPr="009228E6" w:rsidRDefault="00F775E5" w:rsidP="00F562FA">
            <w:pPr>
              <w:rPr>
                <w:rFonts w:ascii="Arial" w:hAnsi="Arial" w:cs="Arial"/>
                <w:b/>
                <w:i/>
                <w:iCs/>
                <w:sz w:val="22"/>
                <w:szCs w:val="22"/>
              </w:rPr>
            </w:pPr>
            <w:r w:rsidRPr="009228E6">
              <w:rPr>
                <w:rFonts w:ascii="Arial" w:hAnsi="Arial" w:cs="Arial"/>
                <w:b/>
                <w:i/>
                <w:iCs/>
                <w:sz w:val="22"/>
                <w:szCs w:val="22"/>
              </w:rPr>
              <w:t>(pozn.: celková cena z bodu 4.1.5. smlouvy o dílo)</w:t>
            </w:r>
          </w:p>
        </w:tc>
        <w:tc>
          <w:tcPr>
            <w:tcW w:w="3402" w:type="dxa"/>
            <w:vAlign w:val="center"/>
          </w:tcPr>
          <w:p w14:paraId="193C2A50" w14:textId="77777777" w:rsidR="00F775E5" w:rsidRPr="009228E6" w:rsidRDefault="00F775E5" w:rsidP="00F562FA">
            <w:pPr>
              <w:jc w:val="center"/>
              <w:rPr>
                <w:rFonts w:ascii="Arial" w:hAnsi="Arial" w:cs="Arial"/>
                <w:b/>
                <w:sz w:val="22"/>
                <w:szCs w:val="22"/>
              </w:rPr>
            </w:pPr>
            <w:r w:rsidRPr="009228E6">
              <w:rPr>
                <w:rFonts w:ascii="Arial" w:hAnsi="Arial" w:cs="Arial"/>
                <w:b/>
                <w:sz w:val="22"/>
                <w:szCs w:val="22"/>
              </w:rPr>
              <w:t>……………- Kč bez DPH</w:t>
            </w:r>
          </w:p>
        </w:tc>
      </w:tr>
    </w:tbl>
    <w:p w14:paraId="45F6ADFB" w14:textId="77777777" w:rsidR="00F775E5" w:rsidRDefault="00F775E5" w:rsidP="006360F0">
      <w:pPr>
        <w:jc w:val="both"/>
        <w:rPr>
          <w:rFonts w:ascii="Arial" w:hAnsi="Arial" w:cs="Arial"/>
          <w:i/>
          <w:sz w:val="18"/>
          <w:szCs w:val="18"/>
        </w:rPr>
      </w:pPr>
    </w:p>
    <w:p w14:paraId="449A5D92" w14:textId="77777777" w:rsidR="00FE3866" w:rsidRPr="006C668E" w:rsidRDefault="00FE3866"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0493CCEC"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w:t>
      </w:r>
      <w:r w:rsidR="0001503B">
        <w:rPr>
          <w:rFonts w:ascii="Calibri" w:hAnsi="Calibri"/>
          <w:color w:val="000000"/>
          <w:sz w:val="22"/>
          <w:szCs w:val="22"/>
        </w:rPr>
        <w:t xml:space="preserve">ustanovení </w:t>
      </w:r>
      <w:r w:rsidRPr="006C668E">
        <w:rPr>
          <w:rFonts w:ascii="Calibri" w:hAnsi="Calibri"/>
          <w:color w:val="000000"/>
          <w:sz w:val="22"/>
          <w:szCs w:val="22"/>
        </w:rPr>
        <w:t>§ 4b* zákona č. 159/2006 Sb., o střetu zájmů</w:t>
      </w:r>
      <w:r w:rsidR="00587254">
        <w:rPr>
          <w:rFonts w:ascii="Calibri" w:hAnsi="Calibri"/>
          <w:color w:val="000000"/>
          <w:sz w:val="22"/>
          <w:szCs w:val="22"/>
        </w:rPr>
        <w:t>, ve znění pozdějších předpisů</w:t>
      </w:r>
      <w:r w:rsidRPr="006C668E">
        <w:rPr>
          <w:rFonts w:ascii="Calibri" w:hAnsi="Calibri"/>
          <w:color w:val="000000"/>
          <w:sz w:val="22"/>
          <w:szCs w:val="22"/>
        </w:rPr>
        <w:t xml:space="preserve">. </w:t>
      </w:r>
    </w:p>
    <w:p w14:paraId="57F2DB3A" w14:textId="38B717F4"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xml:space="preserve">(*) Znění </w:t>
      </w:r>
      <w:r w:rsidR="0001503B">
        <w:rPr>
          <w:rFonts w:ascii="Calibri" w:hAnsi="Calibri"/>
          <w:bCs/>
          <w:i/>
          <w:iCs/>
          <w:color w:val="000000"/>
        </w:rPr>
        <w:t xml:space="preserve">ustanovení </w:t>
      </w:r>
      <w:r w:rsidRPr="006C668E">
        <w:rPr>
          <w:rFonts w:ascii="Calibri" w:hAnsi="Calibri"/>
          <w:bCs/>
          <w:i/>
          <w:iCs/>
          <w:color w:val="00000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lastRenderedPageBreak/>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EB7F1" w14:textId="77777777" w:rsidR="00692317" w:rsidRDefault="00692317">
      <w:r>
        <w:separator/>
      </w:r>
    </w:p>
  </w:endnote>
  <w:endnote w:type="continuationSeparator" w:id="0">
    <w:p w14:paraId="1FEF7D6F" w14:textId="77777777" w:rsidR="00692317" w:rsidRDefault="00692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CAE62" w14:textId="77777777" w:rsidR="00692317" w:rsidRDefault="00692317">
      <w:r>
        <w:separator/>
      </w:r>
    </w:p>
  </w:footnote>
  <w:footnote w:type="continuationSeparator" w:id="0">
    <w:p w14:paraId="1EA9EAC4" w14:textId="77777777" w:rsidR="00692317" w:rsidRDefault="00692317">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Pr="006A6A8D" w:rsidRDefault="006360F0" w:rsidP="006360F0">
      <w:pPr>
        <w:pStyle w:val="Textpoznpodarou"/>
        <w:tabs>
          <w:tab w:val="clear" w:pos="425"/>
        </w:tabs>
        <w:ind w:left="142" w:hanging="142"/>
        <w:rPr>
          <w:rFonts w:ascii="Arial" w:hAnsi="Arial" w:cs="Arial"/>
        </w:rPr>
      </w:pPr>
      <w:r w:rsidRPr="006A6A8D">
        <w:rPr>
          <w:rFonts w:ascii="Arial" w:hAnsi="Arial" w:cs="Arial"/>
          <w:vertAlign w:val="superscript"/>
        </w:rPr>
        <w:t>1</w:t>
      </w:r>
      <w:r w:rsidRPr="006A6A8D">
        <w:rPr>
          <w:rFonts w:ascii="Arial" w:hAnsi="Arial" w:cs="Arial"/>
        </w:rPr>
        <w:t xml:space="preserve"> Datová schránka: údaj o datových schránkách vyplní účastník zadávacího řízení pouze v případě, že souhlasí se zasíláním informací o veřejné zakázce datovou schránkou.</w:t>
      </w:r>
    </w:p>
  </w:footnote>
  <w:footnote w:id="4">
    <w:p w14:paraId="2FFB2E48" w14:textId="2F79AD12" w:rsidR="002F7C6F" w:rsidRPr="006A6A8D" w:rsidRDefault="002F7C6F" w:rsidP="006A6A8D">
      <w:pPr>
        <w:pStyle w:val="Textpoznpodarou"/>
        <w:tabs>
          <w:tab w:val="clear" w:pos="425"/>
          <w:tab w:val="left" w:pos="426"/>
        </w:tabs>
        <w:spacing w:after="120"/>
        <w:ind w:left="142" w:hanging="142"/>
        <w:jc w:val="left"/>
        <w:rPr>
          <w:rFonts w:ascii="Arial" w:hAnsi="Arial" w:cs="Arial"/>
        </w:rPr>
      </w:pPr>
      <w:r w:rsidRPr="006A6A8D">
        <w:rPr>
          <w:rStyle w:val="Znakapoznpodarou"/>
          <w:rFonts w:ascii="Arial" w:hAnsi="Arial" w:cs="Arial"/>
        </w:rPr>
        <w:t>2</w:t>
      </w:r>
      <w:r w:rsidRPr="006A6A8D">
        <w:rPr>
          <w:rFonts w:ascii="Arial" w:hAnsi="Arial" w:cs="Arial"/>
        </w:rPr>
        <w:t xml:space="preserve"> </w:t>
      </w:r>
      <w:r w:rsidRPr="006A6A8D">
        <w:rPr>
          <w:rFonts w:ascii="Arial" w:hAnsi="Arial" w:cs="Arial"/>
        </w:rPr>
        <w:tab/>
        <w:t xml:space="preserve">Aktuální seznam sankcionovaných osob je uveden na </w:t>
      </w:r>
      <w:hyperlink r:id="rId2" w:history="1">
        <w:r w:rsidR="0001503B" w:rsidRPr="006A6A8D">
          <w:rPr>
            <w:rStyle w:val="Hypertextovodkaz"/>
            <w:rFonts w:ascii="Arial" w:hAnsi="Arial" w:cs="Arial"/>
          </w:rPr>
          <w:t>https://www.financnianalytickyurad.cz/files/20220412-ukr-blr.xlsx</w:t>
        </w:r>
      </w:hyperlink>
      <w:r w:rsidRPr="006A6A8D">
        <w:rPr>
          <w:rFonts w:ascii="Arial" w:hAnsi="Arial" w:cs="Arial"/>
        </w:rPr>
        <w:t>.</w:t>
      </w:r>
    </w:p>
    <w:p w14:paraId="390E320D" w14:textId="47551216" w:rsidR="002F7C6F" w:rsidRPr="006A6A8D" w:rsidRDefault="002F7C6F" w:rsidP="002F7C6F">
      <w:pPr>
        <w:pStyle w:val="Textpoznpodarou"/>
        <w:tabs>
          <w:tab w:val="clear" w:pos="425"/>
        </w:tabs>
        <w:ind w:left="0" w:firstLine="0"/>
        <w:rPr>
          <w:rFonts w:ascii="Arial" w:hAnsi="Arial" w:cs="Arial"/>
          <w:i/>
          <w:iCs/>
        </w:rPr>
      </w:pPr>
      <w:r w:rsidRPr="006A6A8D">
        <w:rPr>
          <w:rFonts w:ascii="Arial" w:hAnsi="Arial" w:cs="Arial"/>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0A7A0FF8" w:rsidR="00A047B8" w:rsidRPr="00DA56D8" w:rsidRDefault="00DA56D8" w:rsidP="00DA56D8">
    <w:pPr>
      <w:ind w:left="1440" w:right="-1278"/>
      <w:jc w:val="right"/>
      <w:rPr>
        <w:rFonts w:ascii="Arial" w:hAnsi="Arial" w:cs="Arial"/>
        <w:color w:val="808080"/>
      </w:rPr>
    </w:pPr>
    <w:r>
      <w:rPr>
        <w:rFonts w:ascii="Arial" w:hAnsi="Arial" w:cs="Arial"/>
        <w:color w:val="808080"/>
      </w:rPr>
      <w:t xml:space="preserve">                                                 </w:t>
    </w:r>
    <w:r w:rsidRPr="00DA56D8">
      <w:rPr>
        <w:rFonts w:ascii="Arial" w:hAnsi="Arial" w:cs="Arial"/>
        <w:color w:val="808080"/>
      </w:rPr>
      <w:t>Svazek 1 příloha – Krycí list nabídky</w:t>
    </w:r>
    <w:r w:rsidR="00A047B8" w:rsidRPr="00DA56D8">
      <w:rPr>
        <w:rFonts w:ascii="Arial" w:hAnsi="Arial" w:cs="Arial"/>
        <w:color w:val="808080"/>
      </w:rPr>
      <w:t xml:space="preserve"> </w:t>
    </w:r>
    <w:r w:rsidR="00A047B8" w:rsidRPr="00DA56D8">
      <w:rPr>
        <w:rFonts w:ascii="Arial" w:hAnsi="Arial" w:cs="Arial"/>
        <w:color w:val="808080"/>
      </w:rPr>
      <w:tab/>
    </w:r>
    <w:r w:rsidR="00A047B8" w:rsidRPr="00DA56D8">
      <w:rPr>
        <w:rFonts w:ascii="Arial" w:hAnsi="Arial" w:cs="Arial"/>
        <w:color w:val="808080"/>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03B"/>
    <w:rsid w:val="000158EE"/>
    <w:rsid w:val="000209DD"/>
    <w:rsid w:val="00025BCF"/>
    <w:rsid w:val="00027467"/>
    <w:rsid w:val="00040605"/>
    <w:rsid w:val="0004296B"/>
    <w:rsid w:val="000646A6"/>
    <w:rsid w:val="00065CA1"/>
    <w:rsid w:val="00066145"/>
    <w:rsid w:val="00070ABE"/>
    <w:rsid w:val="00074DBB"/>
    <w:rsid w:val="00092CBA"/>
    <w:rsid w:val="000A33ED"/>
    <w:rsid w:val="000A3D84"/>
    <w:rsid w:val="000A6DFA"/>
    <w:rsid w:val="000B134B"/>
    <w:rsid w:val="000B1C3E"/>
    <w:rsid w:val="000E0C5B"/>
    <w:rsid w:val="000E57D5"/>
    <w:rsid w:val="000E7C0F"/>
    <w:rsid w:val="000E7E19"/>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977AC"/>
    <w:rsid w:val="001B47A5"/>
    <w:rsid w:val="001C0061"/>
    <w:rsid w:val="001C3204"/>
    <w:rsid w:val="001C4C93"/>
    <w:rsid w:val="001C76AD"/>
    <w:rsid w:val="001E6CCF"/>
    <w:rsid w:val="001E7D01"/>
    <w:rsid w:val="00200AF9"/>
    <w:rsid w:val="00200F1D"/>
    <w:rsid w:val="00207B5F"/>
    <w:rsid w:val="00212450"/>
    <w:rsid w:val="0021408A"/>
    <w:rsid w:val="00222675"/>
    <w:rsid w:val="0022728B"/>
    <w:rsid w:val="0022732E"/>
    <w:rsid w:val="00227C37"/>
    <w:rsid w:val="002404DB"/>
    <w:rsid w:val="00244674"/>
    <w:rsid w:val="002512A1"/>
    <w:rsid w:val="00255D0B"/>
    <w:rsid w:val="002611BE"/>
    <w:rsid w:val="00264371"/>
    <w:rsid w:val="002752CA"/>
    <w:rsid w:val="00277AAA"/>
    <w:rsid w:val="002825EB"/>
    <w:rsid w:val="00285B8F"/>
    <w:rsid w:val="00286086"/>
    <w:rsid w:val="002B4D77"/>
    <w:rsid w:val="002C6270"/>
    <w:rsid w:val="002D2902"/>
    <w:rsid w:val="002E0640"/>
    <w:rsid w:val="002E29FF"/>
    <w:rsid w:val="002E3EE8"/>
    <w:rsid w:val="002F62E8"/>
    <w:rsid w:val="002F7C6F"/>
    <w:rsid w:val="00312015"/>
    <w:rsid w:val="0031204C"/>
    <w:rsid w:val="00314048"/>
    <w:rsid w:val="00317874"/>
    <w:rsid w:val="00321610"/>
    <w:rsid w:val="00322451"/>
    <w:rsid w:val="003244F0"/>
    <w:rsid w:val="003270E5"/>
    <w:rsid w:val="003306C1"/>
    <w:rsid w:val="00340BC8"/>
    <w:rsid w:val="00352630"/>
    <w:rsid w:val="00361307"/>
    <w:rsid w:val="00362AD6"/>
    <w:rsid w:val="0036405A"/>
    <w:rsid w:val="003A3C52"/>
    <w:rsid w:val="003B01ED"/>
    <w:rsid w:val="003B31D8"/>
    <w:rsid w:val="003D15BD"/>
    <w:rsid w:val="003D796A"/>
    <w:rsid w:val="0041526D"/>
    <w:rsid w:val="00415F6F"/>
    <w:rsid w:val="004237FF"/>
    <w:rsid w:val="00431D4B"/>
    <w:rsid w:val="00441516"/>
    <w:rsid w:val="00445E9C"/>
    <w:rsid w:val="0045176A"/>
    <w:rsid w:val="004540E7"/>
    <w:rsid w:val="00470BFC"/>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022CD"/>
    <w:rsid w:val="005052BE"/>
    <w:rsid w:val="00511206"/>
    <w:rsid w:val="005127D9"/>
    <w:rsid w:val="00512985"/>
    <w:rsid w:val="00512E27"/>
    <w:rsid w:val="00542367"/>
    <w:rsid w:val="00546771"/>
    <w:rsid w:val="0055369E"/>
    <w:rsid w:val="00554042"/>
    <w:rsid w:val="00557EAB"/>
    <w:rsid w:val="005760E6"/>
    <w:rsid w:val="00577979"/>
    <w:rsid w:val="005852A6"/>
    <w:rsid w:val="00587254"/>
    <w:rsid w:val="0059112C"/>
    <w:rsid w:val="00591DA0"/>
    <w:rsid w:val="00594D35"/>
    <w:rsid w:val="0059694D"/>
    <w:rsid w:val="005A3336"/>
    <w:rsid w:val="005A4910"/>
    <w:rsid w:val="005B2C81"/>
    <w:rsid w:val="005D152C"/>
    <w:rsid w:val="005D180C"/>
    <w:rsid w:val="005D1F82"/>
    <w:rsid w:val="005D2466"/>
    <w:rsid w:val="005D599F"/>
    <w:rsid w:val="005E442D"/>
    <w:rsid w:val="005E5A7C"/>
    <w:rsid w:val="005F0B4C"/>
    <w:rsid w:val="005F2F05"/>
    <w:rsid w:val="005F7E52"/>
    <w:rsid w:val="0060213F"/>
    <w:rsid w:val="00611A2A"/>
    <w:rsid w:val="00626E4E"/>
    <w:rsid w:val="00633249"/>
    <w:rsid w:val="00636047"/>
    <w:rsid w:val="006360F0"/>
    <w:rsid w:val="00637A19"/>
    <w:rsid w:val="0066222E"/>
    <w:rsid w:val="00667C9C"/>
    <w:rsid w:val="00682477"/>
    <w:rsid w:val="00692317"/>
    <w:rsid w:val="00692AA1"/>
    <w:rsid w:val="006A02DB"/>
    <w:rsid w:val="006A238D"/>
    <w:rsid w:val="006A6A8D"/>
    <w:rsid w:val="006B701C"/>
    <w:rsid w:val="006C39EE"/>
    <w:rsid w:val="006C668E"/>
    <w:rsid w:val="006C7BED"/>
    <w:rsid w:val="006D538F"/>
    <w:rsid w:val="006F38F0"/>
    <w:rsid w:val="00704EFE"/>
    <w:rsid w:val="00720AE4"/>
    <w:rsid w:val="00745AAB"/>
    <w:rsid w:val="00763689"/>
    <w:rsid w:val="00772029"/>
    <w:rsid w:val="0077213F"/>
    <w:rsid w:val="00780EBF"/>
    <w:rsid w:val="007825EE"/>
    <w:rsid w:val="00794563"/>
    <w:rsid w:val="00795613"/>
    <w:rsid w:val="007A2099"/>
    <w:rsid w:val="007A4799"/>
    <w:rsid w:val="007A47C3"/>
    <w:rsid w:val="007B329C"/>
    <w:rsid w:val="007C3B2C"/>
    <w:rsid w:val="007C4446"/>
    <w:rsid w:val="007D0BC4"/>
    <w:rsid w:val="007E5C4F"/>
    <w:rsid w:val="007F2F22"/>
    <w:rsid w:val="007F3FAE"/>
    <w:rsid w:val="007F43D4"/>
    <w:rsid w:val="008027C0"/>
    <w:rsid w:val="008060A6"/>
    <w:rsid w:val="00832643"/>
    <w:rsid w:val="008351AF"/>
    <w:rsid w:val="00841178"/>
    <w:rsid w:val="00847ACB"/>
    <w:rsid w:val="00861479"/>
    <w:rsid w:val="0088093E"/>
    <w:rsid w:val="0088197C"/>
    <w:rsid w:val="00891955"/>
    <w:rsid w:val="00891A8C"/>
    <w:rsid w:val="00894D72"/>
    <w:rsid w:val="0089792B"/>
    <w:rsid w:val="008A1FE7"/>
    <w:rsid w:val="008A4403"/>
    <w:rsid w:val="008A623F"/>
    <w:rsid w:val="008B1C5D"/>
    <w:rsid w:val="008B65C8"/>
    <w:rsid w:val="008C3FCA"/>
    <w:rsid w:val="008E2123"/>
    <w:rsid w:val="008E6522"/>
    <w:rsid w:val="008F294A"/>
    <w:rsid w:val="009259AC"/>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39CB"/>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3FD5"/>
    <w:rsid w:val="00C64508"/>
    <w:rsid w:val="00C659CE"/>
    <w:rsid w:val="00C66464"/>
    <w:rsid w:val="00C811C2"/>
    <w:rsid w:val="00C87D8A"/>
    <w:rsid w:val="00C9323C"/>
    <w:rsid w:val="00C93B9A"/>
    <w:rsid w:val="00C949A7"/>
    <w:rsid w:val="00CA6D3C"/>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909E7"/>
    <w:rsid w:val="00D96246"/>
    <w:rsid w:val="00DA56D8"/>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1E18"/>
    <w:rsid w:val="00E62F95"/>
    <w:rsid w:val="00E6673D"/>
    <w:rsid w:val="00E7265F"/>
    <w:rsid w:val="00E822F5"/>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4B9A"/>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5E5"/>
    <w:rsid w:val="00F77FE6"/>
    <w:rsid w:val="00F83F48"/>
    <w:rsid w:val="00F86F8A"/>
    <w:rsid w:val="00F97882"/>
    <w:rsid w:val="00FA1F66"/>
    <w:rsid w:val="00FA3F0F"/>
    <w:rsid w:val="00FB19DA"/>
    <w:rsid w:val="00FB76DB"/>
    <w:rsid w:val="00FB7E48"/>
    <w:rsid w:val="00FB7EA8"/>
    <w:rsid w:val="00FC3D75"/>
    <w:rsid w:val="00FC7BB1"/>
    <w:rsid w:val="00FE3866"/>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6DD"/>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 w:type="paragraph" w:styleId="Revize">
    <w:name w:val="Revision"/>
    <w:hidden/>
    <w:uiPriority w:val="99"/>
    <w:semiHidden/>
    <w:rsid w:val="00015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53004">
      <w:bodyDiv w:val="1"/>
      <w:marLeft w:val="0"/>
      <w:marRight w:val="0"/>
      <w:marTop w:val="0"/>
      <w:marBottom w:val="0"/>
      <w:divBdr>
        <w:top w:val="none" w:sz="0" w:space="0" w:color="auto"/>
        <w:left w:val="none" w:sz="0" w:space="0" w:color="auto"/>
        <w:bottom w:val="none" w:sz="0" w:space="0" w:color="auto"/>
        <w:right w:val="none" w:sz="0" w:space="0" w:color="auto"/>
      </w:divBdr>
    </w:div>
    <w:div w:id="247737506">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949094242">
      <w:bodyDiv w:val="1"/>
      <w:marLeft w:val="0"/>
      <w:marRight w:val="0"/>
      <w:marTop w:val="0"/>
      <w:marBottom w:val="0"/>
      <w:divBdr>
        <w:top w:val="none" w:sz="0" w:space="0" w:color="auto"/>
        <w:left w:val="none" w:sz="0" w:space="0" w:color="auto"/>
        <w:bottom w:val="none" w:sz="0" w:space="0" w:color="auto"/>
        <w:right w:val="none" w:sz="0" w:space="0" w:color="auto"/>
      </w:divBdr>
    </w:div>
    <w:div w:id="1025248305">
      <w:bodyDiv w:val="1"/>
      <w:marLeft w:val="0"/>
      <w:marRight w:val="0"/>
      <w:marTop w:val="0"/>
      <w:marBottom w:val="0"/>
      <w:divBdr>
        <w:top w:val="none" w:sz="0" w:space="0" w:color="auto"/>
        <w:left w:val="none" w:sz="0" w:space="0" w:color="auto"/>
        <w:bottom w:val="none" w:sz="0" w:space="0" w:color="auto"/>
        <w:right w:val="none" w:sz="0" w:space="0" w:color="auto"/>
      </w:divBdr>
    </w:div>
    <w:div w:id="1032192869">
      <w:bodyDiv w:val="1"/>
      <w:marLeft w:val="0"/>
      <w:marRight w:val="0"/>
      <w:marTop w:val="0"/>
      <w:marBottom w:val="0"/>
      <w:divBdr>
        <w:top w:val="none" w:sz="0" w:space="0" w:color="auto"/>
        <w:left w:val="none" w:sz="0" w:space="0" w:color="auto"/>
        <w:bottom w:val="none" w:sz="0" w:space="0" w:color="auto"/>
        <w:right w:val="none" w:sz="0" w:space="0" w:color="auto"/>
      </w:divBdr>
    </w:div>
    <w:div w:id="1234925023">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622611750">
      <w:bodyDiv w:val="1"/>
      <w:marLeft w:val="0"/>
      <w:marRight w:val="0"/>
      <w:marTop w:val="0"/>
      <w:marBottom w:val="0"/>
      <w:divBdr>
        <w:top w:val="none" w:sz="0" w:space="0" w:color="auto"/>
        <w:left w:val="none" w:sz="0" w:space="0" w:color="auto"/>
        <w:bottom w:val="none" w:sz="0" w:space="0" w:color="auto"/>
        <w:right w:val="none" w:sz="0" w:space="0" w:color="auto"/>
      </w:divBdr>
    </w:div>
    <w:div w:id="2047214716">
      <w:bodyDiv w:val="1"/>
      <w:marLeft w:val="0"/>
      <w:marRight w:val="0"/>
      <w:marTop w:val="0"/>
      <w:marBottom w:val="0"/>
      <w:divBdr>
        <w:top w:val="none" w:sz="0" w:space="0" w:color="auto"/>
        <w:left w:val="none" w:sz="0" w:space="0" w:color="auto"/>
        <w:bottom w:val="none" w:sz="0" w:space="0" w:color="auto"/>
        <w:right w:val="none" w:sz="0" w:space="0" w:color="auto"/>
      </w:divBdr>
    </w:div>
    <w:div w:id="21023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1123</Words>
  <Characters>6613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Jarmila Mikulecká</cp:lastModifiedBy>
  <cp:revision>25</cp:revision>
  <dcterms:created xsi:type="dcterms:W3CDTF">2023-10-13T08:18:00Z</dcterms:created>
  <dcterms:modified xsi:type="dcterms:W3CDTF">2025-06-05T10:56:00Z</dcterms:modified>
</cp:coreProperties>
</file>